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3E90" w14:textId="5DE1C35D" w:rsidR="7BC58D47" w:rsidRDefault="7BC58D47" w:rsidP="653170F3">
      <w:pPr>
        <w:rPr>
          <w:b/>
          <w:bCs/>
          <w:sz w:val="28"/>
          <w:szCs w:val="28"/>
          <w:u w:val="single"/>
        </w:rPr>
      </w:pPr>
      <w:r w:rsidRPr="653170F3">
        <w:rPr>
          <w:b/>
          <w:bCs/>
          <w:sz w:val="28"/>
          <w:szCs w:val="28"/>
          <w:u w:val="single"/>
        </w:rPr>
        <w:t>Kritéria hodnocení maturitních zkoušek z českého jazyka</w:t>
      </w:r>
    </w:p>
    <w:p w14:paraId="5CADD27B" w14:textId="462DB8A5" w:rsidR="7BC58D47" w:rsidRDefault="7BC58D47" w:rsidP="653170F3">
      <w:pPr>
        <w:rPr>
          <w:b/>
          <w:bCs/>
          <w:sz w:val="28"/>
          <w:szCs w:val="28"/>
          <w:u w:val="single"/>
        </w:rPr>
      </w:pPr>
      <w:r w:rsidRPr="653170F3">
        <w:rPr>
          <w:b/>
          <w:bCs/>
          <w:sz w:val="28"/>
          <w:szCs w:val="28"/>
          <w:u w:val="single"/>
        </w:rPr>
        <w:t>Hodnocení písemné zkoušky z českého jazyka</w:t>
      </w:r>
    </w:p>
    <w:p w14:paraId="5D5135FB" w14:textId="77777777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• Text písemné práce se hodnotí v těchto oblastech:</w:t>
      </w:r>
    </w:p>
    <w:p w14:paraId="279E52E4" w14:textId="73B07748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(Vytvoření textu podle zadaných kritérií, pravopis, funkční užití jazykových prostředků, syntaktická a kompoziční výstavba textu, myšlenková originalita a argumentační správnost, celková koheze a koherence textu).</w:t>
      </w:r>
    </w:p>
    <w:p w14:paraId="6139F7E6" w14:textId="7E54EA1D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• Žák může získat maximálně 30 bodů. Hranice úspěšnosti je 12 bodů.</w:t>
      </w:r>
    </w:p>
    <w:p w14:paraId="1BD04429" w14:textId="3BD2CD9A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Bodová škála pro hodnocení písemné práce z českého jazyka a převod bodů na známku: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275"/>
      </w:tblGrid>
      <w:tr w:rsidR="653170F3" w14:paraId="0815671A" w14:textId="77777777" w:rsidTr="653170F3">
        <w:trPr>
          <w:trHeight w:val="300"/>
        </w:trPr>
        <w:tc>
          <w:tcPr>
            <w:tcW w:w="1555" w:type="dxa"/>
          </w:tcPr>
          <w:p w14:paraId="447AB52E" w14:textId="5880911A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BODY</w:t>
            </w:r>
          </w:p>
        </w:tc>
        <w:tc>
          <w:tcPr>
            <w:tcW w:w="1275" w:type="dxa"/>
          </w:tcPr>
          <w:p w14:paraId="60D076EA" w14:textId="18B42986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ZNÁMKA</w:t>
            </w:r>
          </w:p>
        </w:tc>
      </w:tr>
      <w:tr w:rsidR="653170F3" w14:paraId="450CD03F" w14:textId="77777777" w:rsidTr="653170F3">
        <w:trPr>
          <w:trHeight w:val="300"/>
        </w:trPr>
        <w:tc>
          <w:tcPr>
            <w:tcW w:w="1555" w:type="dxa"/>
          </w:tcPr>
          <w:p w14:paraId="06C65B9F" w14:textId="5D54082E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30 - 27</w:t>
            </w:r>
            <w:proofErr w:type="gramEnd"/>
          </w:p>
        </w:tc>
        <w:tc>
          <w:tcPr>
            <w:tcW w:w="1275" w:type="dxa"/>
          </w:tcPr>
          <w:p w14:paraId="0DBC74F2" w14:textId="52A9C5A8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1</w:t>
            </w:r>
          </w:p>
        </w:tc>
      </w:tr>
      <w:tr w:rsidR="653170F3" w14:paraId="7DC69265" w14:textId="77777777" w:rsidTr="653170F3">
        <w:trPr>
          <w:trHeight w:val="300"/>
        </w:trPr>
        <w:tc>
          <w:tcPr>
            <w:tcW w:w="1555" w:type="dxa"/>
          </w:tcPr>
          <w:p w14:paraId="01E5221B" w14:textId="04EC8FE0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26 - 22</w:t>
            </w:r>
            <w:proofErr w:type="gramEnd"/>
          </w:p>
        </w:tc>
        <w:tc>
          <w:tcPr>
            <w:tcW w:w="1275" w:type="dxa"/>
          </w:tcPr>
          <w:p w14:paraId="402A4554" w14:textId="56109EEA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2</w:t>
            </w:r>
          </w:p>
        </w:tc>
      </w:tr>
      <w:tr w:rsidR="653170F3" w14:paraId="7230A919" w14:textId="77777777" w:rsidTr="653170F3">
        <w:trPr>
          <w:trHeight w:val="300"/>
        </w:trPr>
        <w:tc>
          <w:tcPr>
            <w:tcW w:w="1555" w:type="dxa"/>
          </w:tcPr>
          <w:p w14:paraId="6D7766D0" w14:textId="1A56D542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21 - 17</w:t>
            </w:r>
            <w:proofErr w:type="gramEnd"/>
          </w:p>
        </w:tc>
        <w:tc>
          <w:tcPr>
            <w:tcW w:w="1275" w:type="dxa"/>
          </w:tcPr>
          <w:p w14:paraId="7A1D73B3" w14:textId="56AD4B8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3</w:t>
            </w:r>
          </w:p>
        </w:tc>
      </w:tr>
      <w:tr w:rsidR="653170F3" w14:paraId="18503745" w14:textId="77777777" w:rsidTr="653170F3">
        <w:trPr>
          <w:trHeight w:val="300"/>
        </w:trPr>
        <w:tc>
          <w:tcPr>
            <w:tcW w:w="1555" w:type="dxa"/>
          </w:tcPr>
          <w:p w14:paraId="5BA74B22" w14:textId="7FB3B795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16 - 12</w:t>
            </w:r>
            <w:proofErr w:type="gramEnd"/>
          </w:p>
        </w:tc>
        <w:tc>
          <w:tcPr>
            <w:tcW w:w="1275" w:type="dxa"/>
          </w:tcPr>
          <w:p w14:paraId="76AEAA39" w14:textId="51374FAF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4</w:t>
            </w:r>
          </w:p>
        </w:tc>
      </w:tr>
      <w:tr w:rsidR="653170F3" w14:paraId="78550B86" w14:textId="77777777" w:rsidTr="653170F3">
        <w:trPr>
          <w:trHeight w:val="300"/>
        </w:trPr>
        <w:tc>
          <w:tcPr>
            <w:tcW w:w="1555" w:type="dxa"/>
          </w:tcPr>
          <w:p w14:paraId="4069BF3D" w14:textId="4E38E049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11 - 0</w:t>
            </w:r>
            <w:proofErr w:type="gramEnd"/>
          </w:p>
        </w:tc>
        <w:tc>
          <w:tcPr>
            <w:tcW w:w="1275" w:type="dxa"/>
          </w:tcPr>
          <w:p w14:paraId="7C5BAD7A" w14:textId="51F8DE04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5</w:t>
            </w:r>
          </w:p>
        </w:tc>
      </w:tr>
    </w:tbl>
    <w:p w14:paraId="31A2BD66" w14:textId="43297EA5" w:rsidR="653170F3" w:rsidRDefault="653170F3" w:rsidP="653170F3">
      <w:pPr>
        <w:rPr>
          <w:sz w:val="28"/>
          <w:szCs w:val="28"/>
        </w:rPr>
      </w:pPr>
    </w:p>
    <w:p w14:paraId="2C5D7984" w14:textId="304BB0C0" w:rsidR="7BC58D47" w:rsidRDefault="7BC58D47" w:rsidP="653170F3">
      <w:pPr>
        <w:rPr>
          <w:b/>
          <w:bCs/>
          <w:sz w:val="28"/>
          <w:szCs w:val="28"/>
          <w:u w:val="single"/>
        </w:rPr>
      </w:pPr>
      <w:r w:rsidRPr="653170F3">
        <w:rPr>
          <w:b/>
          <w:bCs/>
          <w:sz w:val="28"/>
          <w:szCs w:val="28"/>
          <w:u w:val="single"/>
        </w:rPr>
        <w:t>Hodnocení ústní zkoušky z českého jazyka</w:t>
      </w:r>
    </w:p>
    <w:p w14:paraId="08115B5C" w14:textId="0C94CA81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 xml:space="preserve">• Při ústní zkoušce žák prokazuje své komunikační dovednosti, dále schopnost analýzy a interpretace uměleckého i neuměleckého </w:t>
      </w:r>
      <w:proofErr w:type="gramStart"/>
      <w:r w:rsidRPr="653170F3">
        <w:rPr>
          <w:sz w:val="28"/>
          <w:szCs w:val="28"/>
        </w:rPr>
        <w:t>textu</w:t>
      </w:r>
      <w:proofErr w:type="gramEnd"/>
      <w:r w:rsidRPr="653170F3">
        <w:rPr>
          <w:sz w:val="28"/>
          <w:szCs w:val="28"/>
        </w:rPr>
        <w:t xml:space="preserve"> a to s využitím znalostí a dovedností získaných v průběhu studia.</w:t>
      </w:r>
    </w:p>
    <w:p w14:paraId="091E7109" w14:textId="0C542A96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• Ústní zkouška se uskutečňuje formou řízeného rozhovoru s využitím pracovního listu. Žák si losuje jednu z 20 otázek, které odpovídají 20 knihám v seznamu literárních děl. Tituly si žák vybírá ze školního seznamu literárních děl.</w:t>
      </w:r>
    </w:p>
    <w:p w14:paraId="3A74A05F" w14:textId="29653FC9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• Zkouška trvá 15 minut, předchází jí příprava.</w:t>
      </w:r>
    </w:p>
    <w:p w14:paraId="5ED00EB0" w14:textId="5F60208C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• Seznam sestavený na základě zadaných kritérií odevzdá žák vyučujícímu do konce března. V případě podzimního termínu zkoušky do konce června. Seznam bude opatřen datem odevzdání a vlastnoručním podpisem žáka.</w:t>
      </w:r>
    </w:p>
    <w:p w14:paraId="5D10CEE8" w14:textId="44A567FB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• Struktura zkoušky se skládá z analýzy a interpretace uměleckého textu, charakteristiky literárně historického kontextu a analýzy neuměleckého textu. Hodnocen je také žákův jazykový projev v souladu s normami spisovného jazyka.</w:t>
      </w:r>
    </w:p>
    <w:p w14:paraId="20041F2D" w14:textId="728B485E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lastRenderedPageBreak/>
        <w:t>• Pracovní list odpovídá vylosovanému titulu. V jednom dni nelze losovat dvakrát pracovní list ke stejnému literárnímu dílu.</w:t>
      </w:r>
    </w:p>
    <w:p w14:paraId="7893BB1B" w14:textId="6DEF3E5E" w:rsidR="7BC58D47" w:rsidRDefault="7BC58D47" w:rsidP="653170F3">
      <w:pPr>
        <w:rPr>
          <w:b/>
          <w:bCs/>
          <w:sz w:val="28"/>
          <w:szCs w:val="28"/>
          <w:u w:val="single"/>
        </w:rPr>
      </w:pPr>
      <w:r w:rsidRPr="653170F3">
        <w:rPr>
          <w:b/>
          <w:bCs/>
          <w:sz w:val="28"/>
          <w:szCs w:val="28"/>
          <w:u w:val="single"/>
        </w:rPr>
        <w:t>Hodnocení ústní zkoušky z českého jazyka:</w:t>
      </w:r>
    </w:p>
    <w:p w14:paraId="154D2BEE" w14:textId="77777777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• Klasifikaci žáka navrhuje zkušební komisi zkoušející s přísedícím.</w:t>
      </w:r>
    </w:p>
    <w:p w14:paraId="781C2F60" w14:textId="70703E81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• Žák může získat maximálně 30 bodů. Hranice úspěšnosti je 12 bodů.</w:t>
      </w:r>
    </w:p>
    <w:p w14:paraId="6FEF1140" w14:textId="336D721E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Bodová škála pro hodnocení ústní zkoušky z českého jazyka a převod bodů na známku: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275"/>
      </w:tblGrid>
      <w:tr w:rsidR="653170F3" w14:paraId="2B5EDE46" w14:textId="77777777" w:rsidTr="653170F3">
        <w:trPr>
          <w:trHeight w:val="300"/>
        </w:trPr>
        <w:tc>
          <w:tcPr>
            <w:tcW w:w="1555" w:type="dxa"/>
          </w:tcPr>
          <w:p w14:paraId="201E69ED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BODY</w:t>
            </w:r>
          </w:p>
        </w:tc>
        <w:tc>
          <w:tcPr>
            <w:tcW w:w="1275" w:type="dxa"/>
          </w:tcPr>
          <w:p w14:paraId="3E4DF87A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ZNÁMKA</w:t>
            </w:r>
          </w:p>
        </w:tc>
      </w:tr>
      <w:tr w:rsidR="653170F3" w14:paraId="7EC43FE4" w14:textId="77777777" w:rsidTr="653170F3">
        <w:trPr>
          <w:trHeight w:val="300"/>
        </w:trPr>
        <w:tc>
          <w:tcPr>
            <w:tcW w:w="1555" w:type="dxa"/>
          </w:tcPr>
          <w:p w14:paraId="17AD51BE" w14:textId="77777777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30 - 27</w:t>
            </w:r>
            <w:proofErr w:type="gramEnd"/>
          </w:p>
        </w:tc>
        <w:tc>
          <w:tcPr>
            <w:tcW w:w="1275" w:type="dxa"/>
          </w:tcPr>
          <w:p w14:paraId="5EA1AAE4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1</w:t>
            </w:r>
          </w:p>
        </w:tc>
      </w:tr>
      <w:tr w:rsidR="653170F3" w14:paraId="6C8BDD74" w14:textId="77777777" w:rsidTr="653170F3">
        <w:trPr>
          <w:trHeight w:val="300"/>
        </w:trPr>
        <w:tc>
          <w:tcPr>
            <w:tcW w:w="1555" w:type="dxa"/>
          </w:tcPr>
          <w:p w14:paraId="3C4BA30B" w14:textId="77777777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26 - 22</w:t>
            </w:r>
            <w:proofErr w:type="gramEnd"/>
          </w:p>
        </w:tc>
        <w:tc>
          <w:tcPr>
            <w:tcW w:w="1275" w:type="dxa"/>
          </w:tcPr>
          <w:p w14:paraId="5EB07824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2</w:t>
            </w:r>
          </w:p>
        </w:tc>
      </w:tr>
      <w:tr w:rsidR="653170F3" w14:paraId="719719F3" w14:textId="77777777" w:rsidTr="653170F3">
        <w:trPr>
          <w:trHeight w:val="300"/>
        </w:trPr>
        <w:tc>
          <w:tcPr>
            <w:tcW w:w="1555" w:type="dxa"/>
          </w:tcPr>
          <w:p w14:paraId="17271C05" w14:textId="77777777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21 - 17</w:t>
            </w:r>
            <w:proofErr w:type="gramEnd"/>
          </w:p>
        </w:tc>
        <w:tc>
          <w:tcPr>
            <w:tcW w:w="1275" w:type="dxa"/>
          </w:tcPr>
          <w:p w14:paraId="21D431B0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3</w:t>
            </w:r>
          </w:p>
        </w:tc>
      </w:tr>
      <w:tr w:rsidR="653170F3" w14:paraId="09FE2237" w14:textId="77777777" w:rsidTr="653170F3">
        <w:trPr>
          <w:trHeight w:val="300"/>
        </w:trPr>
        <w:tc>
          <w:tcPr>
            <w:tcW w:w="1555" w:type="dxa"/>
          </w:tcPr>
          <w:p w14:paraId="3090557F" w14:textId="77777777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16 - 12</w:t>
            </w:r>
            <w:proofErr w:type="gramEnd"/>
          </w:p>
        </w:tc>
        <w:tc>
          <w:tcPr>
            <w:tcW w:w="1275" w:type="dxa"/>
          </w:tcPr>
          <w:p w14:paraId="640230D1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4</w:t>
            </w:r>
          </w:p>
        </w:tc>
      </w:tr>
      <w:tr w:rsidR="653170F3" w14:paraId="3CF18C3D" w14:textId="77777777" w:rsidTr="653170F3">
        <w:trPr>
          <w:trHeight w:val="300"/>
        </w:trPr>
        <w:tc>
          <w:tcPr>
            <w:tcW w:w="1555" w:type="dxa"/>
          </w:tcPr>
          <w:p w14:paraId="3E0C005C" w14:textId="77777777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11 - 0</w:t>
            </w:r>
            <w:proofErr w:type="gramEnd"/>
          </w:p>
        </w:tc>
        <w:tc>
          <w:tcPr>
            <w:tcW w:w="1275" w:type="dxa"/>
          </w:tcPr>
          <w:p w14:paraId="6F283053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5</w:t>
            </w:r>
          </w:p>
        </w:tc>
      </w:tr>
    </w:tbl>
    <w:p w14:paraId="1C69317B" w14:textId="2CE6AA4C" w:rsidR="653170F3" w:rsidRDefault="653170F3" w:rsidP="653170F3">
      <w:pPr>
        <w:rPr>
          <w:sz w:val="28"/>
          <w:szCs w:val="28"/>
        </w:rPr>
      </w:pPr>
    </w:p>
    <w:p w14:paraId="0E28E743" w14:textId="7C8AE0A9" w:rsidR="7BC58D47" w:rsidRDefault="7BC58D47" w:rsidP="65317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653170F3">
        <w:rPr>
          <w:sz w:val="28"/>
          <w:szCs w:val="28"/>
        </w:rPr>
        <w:t>V případě zkoušky z českého jazyka a literatury tvoří hodnocení ústní zkoušky 60 % a hodnocení písemné práce 40 % celkového hodnocení zkoušeného předmětu.</w:t>
      </w:r>
    </w:p>
    <w:p w14:paraId="709E6C31" w14:textId="42280FBD" w:rsidR="7BC58D47" w:rsidRDefault="7BC58D47" w:rsidP="65317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u w:val="single"/>
        </w:rPr>
      </w:pPr>
      <w:r w:rsidRPr="653170F3">
        <w:rPr>
          <w:sz w:val="28"/>
          <w:szCs w:val="28"/>
          <w:u w:val="single"/>
        </w:rPr>
        <w:t>Žák vykoná zkoušku úspěšně, pokud úspěšně vykoná všechny části zkoušky. V případě udělení nedostatečné z dílčí části zkoušky opakuje žák pouze tu část, zkoušky, kterou nevykonal úspěšně.</w:t>
      </w:r>
    </w:p>
    <w:p w14:paraId="020DF2EE" w14:textId="481A3DCC" w:rsidR="7BC58D47" w:rsidRDefault="7BC58D47" w:rsidP="65317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653170F3">
        <w:rPr>
          <w:sz w:val="28"/>
          <w:szCs w:val="28"/>
        </w:rPr>
        <w:t>Výsledná známka z předmětu ČJL se stanoví výpočtem:</w:t>
      </w:r>
    </w:p>
    <w:p w14:paraId="2C291613" w14:textId="4832A50E" w:rsidR="7BC58D47" w:rsidRDefault="7BC58D47" w:rsidP="65317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653170F3">
        <w:rPr>
          <w:sz w:val="28"/>
          <w:szCs w:val="28"/>
        </w:rPr>
        <w:t>0,4 * body z písemné práce + 0,6 * body z ústní části (výsledné body se převedou na známku podle tabulky).</w:t>
      </w:r>
    </w:p>
    <w:p w14:paraId="69C7A426" w14:textId="7B52E40B" w:rsidR="7BC58D47" w:rsidRDefault="7BC58D47" w:rsidP="65317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653170F3">
        <w:rPr>
          <w:sz w:val="28"/>
          <w:szCs w:val="28"/>
        </w:rPr>
        <w:t>V případě, že výsledkem bude desetinné číslo, bude výsledek zaokrouhlen na jednotky.</w:t>
      </w:r>
    </w:p>
    <w:p w14:paraId="1363E283" w14:textId="3B7EE2EE" w:rsidR="7BC58D47" w:rsidRDefault="7BC58D47" w:rsidP="653170F3">
      <w:pPr>
        <w:rPr>
          <w:sz w:val="28"/>
          <w:szCs w:val="28"/>
        </w:rPr>
      </w:pPr>
      <w:r w:rsidRPr="653170F3">
        <w:rPr>
          <w:sz w:val="28"/>
          <w:szCs w:val="28"/>
        </w:rPr>
        <w:t>Převod výsledných bodů (PP+ústní část) na známku: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275"/>
      </w:tblGrid>
      <w:tr w:rsidR="653170F3" w14:paraId="4B930F8D" w14:textId="77777777" w:rsidTr="653170F3">
        <w:trPr>
          <w:trHeight w:val="300"/>
        </w:trPr>
        <w:tc>
          <w:tcPr>
            <w:tcW w:w="1555" w:type="dxa"/>
          </w:tcPr>
          <w:p w14:paraId="2DBD41F7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BODY</w:t>
            </w:r>
          </w:p>
        </w:tc>
        <w:tc>
          <w:tcPr>
            <w:tcW w:w="1275" w:type="dxa"/>
          </w:tcPr>
          <w:p w14:paraId="24805204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ZNÁMKA</w:t>
            </w:r>
          </w:p>
        </w:tc>
      </w:tr>
      <w:tr w:rsidR="653170F3" w14:paraId="6094FFF3" w14:textId="77777777" w:rsidTr="653170F3">
        <w:trPr>
          <w:trHeight w:val="300"/>
        </w:trPr>
        <w:tc>
          <w:tcPr>
            <w:tcW w:w="1555" w:type="dxa"/>
          </w:tcPr>
          <w:p w14:paraId="23BE6F19" w14:textId="77777777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30 - 27</w:t>
            </w:r>
            <w:proofErr w:type="gramEnd"/>
          </w:p>
        </w:tc>
        <w:tc>
          <w:tcPr>
            <w:tcW w:w="1275" w:type="dxa"/>
          </w:tcPr>
          <w:p w14:paraId="680AC0F5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1</w:t>
            </w:r>
          </w:p>
        </w:tc>
      </w:tr>
      <w:tr w:rsidR="653170F3" w14:paraId="1C95BCA0" w14:textId="77777777" w:rsidTr="653170F3">
        <w:trPr>
          <w:trHeight w:val="300"/>
        </w:trPr>
        <w:tc>
          <w:tcPr>
            <w:tcW w:w="1555" w:type="dxa"/>
          </w:tcPr>
          <w:p w14:paraId="5364DEA2" w14:textId="77777777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26 - 22</w:t>
            </w:r>
            <w:proofErr w:type="gramEnd"/>
          </w:p>
        </w:tc>
        <w:tc>
          <w:tcPr>
            <w:tcW w:w="1275" w:type="dxa"/>
          </w:tcPr>
          <w:p w14:paraId="18D4319D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2</w:t>
            </w:r>
          </w:p>
        </w:tc>
      </w:tr>
      <w:tr w:rsidR="653170F3" w14:paraId="13FA7FA2" w14:textId="77777777" w:rsidTr="653170F3">
        <w:trPr>
          <w:trHeight w:val="300"/>
        </w:trPr>
        <w:tc>
          <w:tcPr>
            <w:tcW w:w="1555" w:type="dxa"/>
          </w:tcPr>
          <w:p w14:paraId="1D961DDC" w14:textId="77777777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21 - 17</w:t>
            </w:r>
            <w:proofErr w:type="gramEnd"/>
          </w:p>
        </w:tc>
        <w:tc>
          <w:tcPr>
            <w:tcW w:w="1275" w:type="dxa"/>
          </w:tcPr>
          <w:p w14:paraId="749B1894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3</w:t>
            </w:r>
          </w:p>
        </w:tc>
      </w:tr>
      <w:tr w:rsidR="653170F3" w14:paraId="76FDED73" w14:textId="77777777" w:rsidTr="653170F3">
        <w:trPr>
          <w:trHeight w:val="300"/>
        </w:trPr>
        <w:tc>
          <w:tcPr>
            <w:tcW w:w="1555" w:type="dxa"/>
          </w:tcPr>
          <w:p w14:paraId="65ED4E4D" w14:textId="77777777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16 - 12</w:t>
            </w:r>
            <w:proofErr w:type="gramEnd"/>
          </w:p>
        </w:tc>
        <w:tc>
          <w:tcPr>
            <w:tcW w:w="1275" w:type="dxa"/>
          </w:tcPr>
          <w:p w14:paraId="6B50DC4C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4</w:t>
            </w:r>
          </w:p>
        </w:tc>
      </w:tr>
      <w:tr w:rsidR="653170F3" w14:paraId="5FE04001" w14:textId="77777777" w:rsidTr="653170F3">
        <w:trPr>
          <w:trHeight w:val="300"/>
        </w:trPr>
        <w:tc>
          <w:tcPr>
            <w:tcW w:w="1555" w:type="dxa"/>
          </w:tcPr>
          <w:p w14:paraId="3E512F47" w14:textId="77777777" w:rsidR="653170F3" w:rsidRDefault="653170F3" w:rsidP="653170F3">
            <w:pPr>
              <w:rPr>
                <w:sz w:val="28"/>
                <w:szCs w:val="28"/>
              </w:rPr>
            </w:pPr>
            <w:proofErr w:type="gramStart"/>
            <w:r w:rsidRPr="653170F3">
              <w:rPr>
                <w:sz w:val="28"/>
                <w:szCs w:val="28"/>
              </w:rPr>
              <w:t>11 - 0</w:t>
            </w:r>
            <w:proofErr w:type="gramEnd"/>
          </w:p>
        </w:tc>
        <w:tc>
          <w:tcPr>
            <w:tcW w:w="1275" w:type="dxa"/>
          </w:tcPr>
          <w:p w14:paraId="11DE3541" w14:textId="77777777" w:rsidR="653170F3" w:rsidRDefault="653170F3" w:rsidP="653170F3">
            <w:pPr>
              <w:rPr>
                <w:sz w:val="28"/>
                <w:szCs w:val="28"/>
              </w:rPr>
            </w:pPr>
            <w:r w:rsidRPr="653170F3">
              <w:rPr>
                <w:sz w:val="28"/>
                <w:szCs w:val="28"/>
              </w:rPr>
              <w:t>5</w:t>
            </w:r>
          </w:p>
        </w:tc>
      </w:tr>
    </w:tbl>
    <w:p w14:paraId="49EA6C49" w14:textId="3DDFC115" w:rsidR="653170F3" w:rsidRDefault="653170F3" w:rsidP="653170F3">
      <w:pPr>
        <w:rPr>
          <w:sz w:val="28"/>
          <w:szCs w:val="28"/>
        </w:rPr>
      </w:pPr>
    </w:p>
    <w:p w14:paraId="06E799F1" w14:textId="1F998F3C" w:rsidR="653170F3" w:rsidRDefault="653170F3" w:rsidP="653170F3">
      <w:pPr>
        <w:rPr>
          <w:b/>
          <w:bCs/>
          <w:sz w:val="28"/>
          <w:szCs w:val="28"/>
          <w:u w:val="single"/>
        </w:rPr>
      </w:pPr>
    </w:p>
    <w:sectPr w:rsidR="65317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0D"/>
    <w:rsid w:val="00096054"/>
    <w:rsid w:val="002640F5"/>
    <w:rsid w:val="00285A86"/>
    <w:rsid w:val="00340E1C"/>
    <w:rsid w:val="003644A5"/>
    <w:rsid w:val="00446023"/>
    <w:rsid w:val="004852C9"/>
    <w:rsid w:val="00486A14"/>
    <w:rsid w:val="00535E0D"/>
    <w:rsid w:val="006B4E41"/>
    <w:rsid w:val="006B556C"/>
    <w:rsid w:val="006C0015"/>
    <w:rsid w:val="00882BCE"/>
    <w:rsid w:val="008A27BE"/>
    <w:rsid w:val="00B17A80"/>
    <w:rsid w:val="00C006BE"/>
    <w:rsid w:val="00C46869"/>
    <w:rsid w:val="34BBF246"/>
    <w:rsid w:val="3C0311EE"/>
    <w:rsid w:val="48AAF4A3"/>
    <w:rsid w:val="4D548A5F"/>
    <w:rsid w:val="54778B58"/>
    <w:rsid w:val="653170F3"/>
    <w:rsid w:val="7821D89F"/>
    <w:rsid w:val="7BC58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9AA3"/>
  <w15:chartTrackingRefBased/>
  <w15:docId w15:val="{E4471680-1C98-4626-955D-BE559EDA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E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60D218A670F746B5D4AE2C77258961" ma:contentTypeVersion="6" ma:contentTypeDescription="Vytvoří nový dokument" ma:contentTypeScope="" ma:versionID="d0e08caad4df1bb88f752907c1d47001">
  <xsd:schema xmlns:xsd="http://www.w3.org/2001/XMLSchema" xmlns:xs="http://www.w3.org/2001/XMLSchema" xmlns:p="http://schemas.microsoft.com/office/2006/metadata/properties" xmlns:ns2="9f0738ff-8e46-4cff-961d-d6d4af5a98fa" xmlns:ns3="38462bc2-c5e9-46c3-9f6f-9b4fba6883c0" targetNamespace="http://schemas.microsoft.com/office/2006/metadata/properties" ma:root="true" ma:fieldsID="a57af4758602557f609babd1edb2b2e5" ns2:_="" ns3:_="">
    <xsd:import namespace="9f0738ff-8e46-4cff-961d-d6d4af5a98fa"/>
    <xsd:import namespace="38462bc2-c5e9-46c3-9f6f-9b4fba68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738ff-8e46-4cff-961d-d6d4af5a9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2bc2-c5e9-46c3-9f6f-9b4fba688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1501F-72B6-4011-B7C9-05104AF44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738ff-8e46-4cff-961d-d6d4af5a98fa"/>
    <ds:schemaRef ds:uri="38462bc2-c5e9-46c3-9f6f-9b4fba68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E3C21-5757-47DC-88DA-9A3F7FA736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9B1555-07CE-4A2A-854C-C0708EA76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Němcová, Alena</cp:lastModifiedBy>
  <cp:revision>2</cp:revision>
  <dcterms:created xsi:type="dcterms:W3CDTF">2025-11-06T09:45:00Z</dcterms:created>
  <dcterms:modified xsi:type="dcterms:W3CDTF">2025-11-06T09:45:00Z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0x0101004660D218A670F746B5D4AE2C77258961</vt:lpwstr>
  </property>
  <property fmtid="{D5CDD505-2E9C-101B-9397-08002B2CF9AE}" pid="3" name="Order">
    <vt:r8>13100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